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"security.workspace.trust.emptyWindow": false,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"security.workspace.trust.enabled": false,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"security.workspace.trust.startupPrompt": "never",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"security.workspace.trust.banner": "never",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"editor.rulers": [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80,120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],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"explorer.excludeGitIgnore": true,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"explorer.fileNesting.enabled": true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}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